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4A" w:rsidRPr="00A82E4A" w:rsidRDefault="00A82E4A" w:rsidP="00A82E4A">
      <w:pPr>
        <w:shd w:val="clear" w:color="auto" w:fill="FFFFFF"/>
        <w:spacing w:before="100" w:beforeAutospacing="1" w:after="100" w:afterAutospacing="1" w:line="240" w:lineRule="auto"/>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Действующим законодательством предусмотрено три самостоятельных способа защиты интересов граждан и юридических лиц, нарушенных принятием муниципального правового акта.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соответствии с ч.1 ст.48 Федерального закона от 06.10.2003 №131-ФЗ муниципальные правовые акты могут быть отменены или их действие может быть приостановлено:</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2) судом;</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3) уполномоченным органом государственной власти Российской Федерации (уполномоченным органом государственной власти субъекта Российской Федерации)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b/>
          <w:bCs/>
          <w:color w:val="000000"/>
          <w:sz w:val="20"/>
          <w:szCs w:val="20"/>
          <w:lang w:eastAsia="ru-RU"/>
        </w:rPr>
        <w:t>1) органами местного самоуправления и должностными лицами местного самоуправления, принявшими (издавшими) соответствующий муниципальный правовой акт;</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212529"/>
          <w:sz w:val="20"/>
          <w:szCs w:val="20"/>
          <w:shd w:val="clear" w:color="auto" w:fill="FFFFFF"/>
          <w:lang w:eastAsia="ru-RU"/>
        </w:rPr>
        <w:t xml:space="preserve">Ст.33 Конституции РФ закреплено право граждан Российской Федерации </w:t>
      </w:r>
      <w:proofErr w:type="gramStart"/>
      <w:r w:rsidRPr="00A82E4A">
        <w:rPr>
          <w:rFonts w:ascii="Arial" w:eastAsia="Times New Roman" w:hAnsi="Arial" w:cs="Arial"/>
          <w:color w:val="212529"/>
          <w:sz w:val="20"/>
          <w:szCs w:val="20"/>
          <w:shd w:val="clear" w:color="auto" w:fill="FFFFFF"/>
          <w:lang w:eastAsia="ru-RU"/>
        </w:rPr>
        <w:t>обращаться</w:t>
      </w:r>
      <w:proofErr w:type="gramEnd"/>
      <w:r w:rsidRPr="00A82E4A">
        <w:rPr>
          <w:rFonts w:ascii="Arial" w:eastAsia="Times New Roman" w:hAnsi="Arial" w:cs="Arial"/>
          <w:color w:val="212529"/>
          <w:sz w:val="20"/>
          <w:szCs w:val="20"/>
          <w:shd w:val="clear" w:color="auto" w:fill="FFFFFF"/>
          <w:lang w:eastAsia="ru-RU"/>
        </w:rPr>
        <w:t xml:space="preserve"> лично, а также направлять индивидуальные и коллективные обращения в органы местного самоуправления. Т.е., гражданин вправе обратиться непосредственно в органы местного самоуправления или должностному лицу, в том числе по вопросам связанным с принятием муниципального правового акта, при этом не имеет значения, о нормативном правовом акте идет речь или </w:t>
      </w:r>
      <w:proofErr w:type="gramStart"/>
      <w:r w:rsidRPr="00A82E4A">
        <w:rPr>
          <w:rFonts w:ascii="Arial" w:eastAsia="Times New Roman" w:hAnsi="Arial" w:cs="Arial"/>
          <w:color w:val="212529"/>
          <w:sz w:val="20"/>
          <w:szCs w:val="20"/>
          <w:shd w:val="clear" w:color="auto" w:fill="FFFFFF"/>
          <w:lang w:eastAsia="ru-RU"/>
        </w:rPr>
        <w:t>об</w:t>
      </w:r>
      <w:proofErr w:type="gramEnd"/>
      <w:r w:rsidRPr="00A82E4A">
        <w:rPr>
          <w:rFonts w:ascii="Arial" w:eastAsia="Times New Roman" w:hAnsi="Arial" w:cs="Arial"/>
          <w:color w:val="212529"/>
          <w:sz w:val="20"/>
          <w:szCs w:val="20"/>
          <w:shd w:val="clear" w:color="auto" w:fill="FFFFFF"/>
          <w:lang w:eastAsia="ru-RU"/>
        </w:rPr>
        <w:t xml:space="preserve"> индивидуальном правовом.</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212529"/>
          <w:sz w:val="20"/>
          <w:szCs w:val="20"/>
          <w:shd w:val="clear" w:color="auto" w:fill="FFFFFF"/>
          <w:lang w:eastAsia="ru-RU"/>
        </w:rPr>
        <w:t>В соответствии со ст.12 Федерального закона от 02.05.2006 №59-ФЗ «О порядке рассмотрения обращений граждан Российской Федерации»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В исключительных случаях руководитель органа местного самоуправления, должностное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b/>
          <w:bCs/>
          <w:color w:val="000000"/>
          <w:sz w:val="20"/>
          <w:szCs w:val="20"/>
          <w:shd w:val="clear" w:color="auto" w:fill="FDFDFD"/>
          <w:lang w:eastAsia="ru-RU"/>
        </w:rPr>
        <w:t>2) судом;</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зависимости от вида муниципального правового акта определяется судебный порядок обжалования - законодателем предусмотрен порядок обжалования нормативных правовых актов и порядок обжалования ненормативных правовых актов.</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b/>
          <w:bCs/>
          <w:color w:val="000000"/>
          <w:sz w:val="20"/>
          <w:szCs w:val="20"/>
          <w:shd w:val="clear" w:color="auto" w:fill="FDFDFD"/>
          <w:lang w:eastAsia="ru-RU"/>
        </w:rPr>
        <w:t>Порядок обжалования муниципальных правовых актов</w:t>
      </w:r>
      <w:r w:rsidRPr="00A82E4A">
        <w:rPr>
          <w:rFonts w:ascii="Arial" w:eastAsia="Times New Roman" w:hAnsi="Arial" w:cs="Arial"/>
          <w:color w:val="000000"/>
          <w:sz w:val="20"/>
          <w:szCs w:val="20"/>
          <w:shd w:val="clear" w:color="auto" w:fill="FDFDFD"/>
          <w:lang w:eastAsia="ru-RU"/>
        </w:rPr>
        <w:t> регламентирован Кодексом административного судопроизводства Российской Федерации (далее - КАС РФ) и Арбитражным процессуальным кодексом Российской Федерации (далее - АПК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В соответствии с требованиями КАС РФ 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заявлением о признании этого </w:t>
      </w:r>
      <w:proofErr w:type="gramStart"/>
      <w:r w:rsidRPr="00A82E4A">
        <w:rPr>
          <w:rFonts w:ascii="Arial" w:eastAsia="Times New Roman" w:hAnsi="Arial" w:cs="Arial"/>
          <w:color w:val="000000"/>
          <w:sz w:val="20"/>
          <w:szCs w:val="20"/>
          <w:shd w:val="clear" w:color="auto" w:fill="FDFDFD"/>
          <w:lang w:eastAsia="ru-RU"/>
        </w:rPr>
        <w:t>акта</w:t>
      </w:r>
      <w:proofErr w:type="gramEnd"/>
      <w:r w:rsidRPr="00A82E4A">
        <w:rPr>
          <w:rFonts w:ascii="Arial" w:eastAsia="Times New Roman" w:hAnsi="Arial" w:cs="Arial"/>
          <w:color w:val="000000"/>
          <w:sz w:val="20"/>
          <w:szCs w:val="20"/>
          <w:shd w:val="clear" w:color="auto" w:fill="FDFDFD"/>
          <w:lang w:eastAsia="ru-RU"/>
        </w:rPr>
        <w:t xml:space="preserve"> противоречащим закону полностью или в части.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Правила обжалования </w:t>
      </w:r>
      <w:r w:rsidRPr="00A82E4A">
        <w:rPr>
          <w:rFonts w:ascii="Arial" w:eastAsia="Times New Roman" w:hAnsi="Arial" w:cs="Arial"/>
          <w:b/>
          <w:bCs/>
          <w:color w:val="000000"/>
          <w:sz w:val="20"/>
          <w:szCs w:val="20"/>
          <w:shd w:val="clear" w:color="auto" w:fill="FDFDFD"/>
          <w:lang w:eastAsia="ru-RU"/>
        </w:rPr>
        <w:t>муниципальных нормативных правовых актов</w:t>
      </w:r>
      <w:r w:rsidRPr="00A82E4A">
        <w:rPr>
          <w:rFonts w:ascii="Arial" w:eastAsia="Times New Roman" w:hAnsi="Arial" w:cs="Arial"/>
          <w:color w:val="000000"/>
          <w:sz w:val="20"/>
          <w:szCs w:val="20"/>
          <w:shd w:val="clear" w:color="auto" w:fill="FDFDFD"/>
          <w:lang w:eastAsia="ru-RU"/>
        </w:rPr>
        <w:t> в суде общей юрисдикции закреплены в главе 21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Административное исковое заявление об оспаривании муниципальных нормативных правовых актов в суд общей юрисдикции должно соответствовать требованиям, установленным ст.209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lastRenderedPageBreak/>
        <w:t>К административному заявлению об оспаривании муниципального нормативного правового акта должна быть приложена копия оспариваемого муниципального нормативного правового акта.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Административное исковое заявление об оспаривании муниципального нормативного правового акта может быть подано в суд общей юрисдикции в течение всего срока действия этого муниципального нормативного правового акта.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w:t>
      </w:r>
      <w:proofErr w:type="gramStart"/>
      <w:r w:rsidRPr="00A82E4A">
        <w:rPr>
          <w:rFonts w:ascii="Arial" w:eastAsia="Times New Roman" w:hAnsi="Arial" w:cs="Arial"/>
          <w:color w:val="000000"/>
          <w:sz w:val="20"/>
          <w:szCs w:val="20"/>
          <w:shd w:val="clear" w:color="auto" w:fill="FDFDFD"/>
          <w:lang w:eastAsia="ru-RU"/>
        </w:rPr>
        <w:t>недействующим</w:t>
      </w:r>
      <w:proofErr w:type="gramEnd"/>
      <w:r w:rsidRPr="00A82E4A">
        <w:rPr>
          <w:rFonts w:ascii="Arial" w:eastAsia="Times New Roman" w:hAnsi="Arial" w:cs="Arial"/>
          <w:color w:val="000000"/>
          <w:sz w:val="20"/>
          <w:szCs w:val="20"/>
          <w:shd w:val="clear" w:color="auto" w:fill="FDFDFD"/>
          <w:lang w:eastAsia="ru-RU"/>
        </w:rPr>
        <w:t>, и выясняет следующие обстоятельства: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2) соблюдены ли требования нормативных правовых актов, устанавливающих:</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а) полномочия органа, организации, должностного лица на принятие нормативных правовых актов;</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б) форму и вид, в </w:t>
      </w:r>
      <w:proofErr w:type="gramStart"/>
      <w:r w:rsidRPr="00A82E4A">
        <w:rPr>
          <w:rFonts w:ascii="Arial" w:eastAsia="Times New Roman" w:hAnsi="Arial" w:cs="Arial"/>
          <w:color w:val="000000"/>
          <w:sz w:val="20"/>
          <w:szCs w:val="20"/>
          <w:shd w:val="clear" w:color="auto" w:fill="FDFDFD"/>
          <w:lang w:eastAsia="ru-RU"/>
        </w:rPr>
        <w:t>которых</w:t>
      </w:r>
      <w:proofErr w:type="gramEnd"/>
      <w:r w:rsidRPr="00A82E4A">
        <w:rPr>
          <w:rFonts w:ascii="Arial" w:eastAsia="Times New Roman" w:hAnsi="Arial" w:cs="Arial"/>
          <w:color w:val="000000"/>
          <w:sz w:val="20"/>
          <w:szCs w:val="20"/>
          <w:shd w:val="clear" w:color="auto" w:fill="FDFDFD"/>
          <w:lang w:eastAsia="ru-RU"/>
        </w:rPr>
        <w:t xml:space="preserve"> орган, организация, должностное лицо вправе принимать нормативные правовые акты;</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процедуру принятия оспариваемого нормативного правового акта;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3) соответствие оспариваемого нормативного правового акта или его части нормативным правовым актам, имеющим большую юридическую силу.</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roofErr w:type="gramEnd"/>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По результатам рассмотрения административного дела об оспаривании нормативного правового акта судом принимается одно из следующих решений:</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Решение суда вступает в законную силу по истечении срока, установленного ст.298 КАС РФ для апелляционного обжалования, если оно не было обжаловано.</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В случае подачи апелляционной жалобы решение суда вступает в законную силу после рассмотрения судом этой жалобы, если обжалуемое решение суда не отменено. В случае отмены </w:t>
      </w:r>
      <w:r w:rsidRPr="00A82E4A">
        <w:rPr>
          <w:rFonts w:ascii="Arial" w:eastAsia="Times New Roman" w:hAnsi="Arial" w:cs="Arial"/>
          <w:color w:val="000000"/>
          <w:sz w:val="20"/>
          <w:szCs w:val="20"/>
          <w:shd w:val="clear" w:color="auto" w:fill="FDFDFD"/>
          <w:lang w:eastAsia="ru-RU"/>
        </w:rPr>
        <w:lastRenderedPageBreak/>
        <w:t>или изменения решения суда первой инстанции определением суда апелляционной инстанции и принятия нового решения оно вступает в законную силу немедленно.</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Правила обжалования </w:t>
      </w:r>
      <w:r w:rsidRPr="00A82E4A">
        <w:rPr>
          <w:rFonts w:ascii="Arial" w:eastAsia="Times New Roman" w:hAnsi="Arial" w:cs="Arial"/>
          <w:b/>
          <w:bCs/>
          <w:color w:val="000000"/>
          <w:sz w:val="20"/>
          <w:szCs w:val="20"/>
          <w:shd w:val="clear" w:color="auto" w:fill="FDFDFD"/>
          <w:lang w:eastAsia="ru-RU"/>
        </w:rPr>
        <w:t>муниципальных ненормативных правовых актов</w:t>
      </w:r>
      <w:r w:rsidRPr="00A82E4A">
        <w:rPr>
          <w:rFonts w:ascii="Arial" w:eastAsia="Times New Roman" w:hAnsi="Arial" w:cs="Arial"/>
          <w:color w:val="000000"/>
          <w:sz w:val="20"/>
          <w:szCs w:val="20"/>
          <w:shd w:val="clear" w:color="auto" w:fill="FDFDFD"/>
          <w:lang w:eastAsia="ru-RU"/>
        </w:rPr>
        <w:t> в суде общей юрисдикции закреплены в главе 22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В соответствии с нормами главы 22 КАС РФ гражданин, организация, иные лица могут обратиться в суд с требованиями об оспаривании решений, действий (бездействия) органа местного самоуправления, должностного лица,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w:t>
      </w:r>
      <w:proofErr w:type="gramEnd"/>
      <w:r w:rsidRPr="00A82E4A">
        <w:rPr>
          <w:rFonts w:ascii="Arial" w:eastAsia="Times New Roman" w:hAnsi="Arial" w:cs="Arial"/>
          <w:color w:val="000000"/>
          <w:sz w:val="20"/>
          <w:szCs w:val="20"/>
          <w:shd w:val="clear" w:color="auto" w:fill="FDFDFD"/>
          <w:lang w:eastAsia="ru-RU"/>
        </w:rPr>
        <w:t xml:space="preserve"> реализации законных интересов или на них незаконно возложены какие-либо обязанности. </w:t>
      </w:r>
      <w:proofErr w:type="gramStart"/>
      <w:r w:rsidRPr="00A82E4A">
        <w:rPr>
          <w:rFonts w:ascii="Arial" w:eastAsia="Times New Roman" w:hAnsi="Arial" w:cs="Arial"/>
          <w:color w:val="000000"/>
          <w:sz w:val="20"/>
          <w:szCs w:val="20"/>
          <w:shd w:val="clear" w:color="auto" w:fill="FDFDFD"/>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Административные исковые заявления подаются в суд по правилам подсудности, установленным главой 2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К решениям относятся акты органов местного самоуправления, их должностных лиц, принятые единолично или коллегиально (далее – ненормативные муниципальные правовые акты) содержащие властное волеизъявление, порождающее правовые последствия для конкретных граждан и организаций.</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Предметом обжалования в суде могут быть ненормативные муниципальные правовые акты, если в результате их принятия:</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нарушены права и свободы гражданина;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созданы препятствия осуществлению гражданином его прав и свобод;</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на гражданина незаконно возложена какая-либо обязанность или он незаконно привлечен к какой-либо ответственности.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Гражданин, организация, иное лицо вправе обратиться в суд с заявлением в течение трех месяцев со дня, когда ему стало известно о нарушении его прав и свобод, если иной срок </w:t>
      </w:r>
      <w:proofErr w:type="spellStart"/>
      <w:r w:rsidRPr="00A82E4A">
        <w:rPr>
          <w:rFonts w:ascii="Arial" w:eastAsia="Times New Roman" w:hAnsi="Arial" w:cs="Arial"/>
          <w:color w:val="000000"/>
          <w:sz w:val="20"/>
          <w:szCs w:val="20"/>
          <w:shd w:val="clear" w:color="auto" w:fill="FDFDFD"/>
          <w:lang w:eastAsia="ru-RU"/>
        </w:rPr>
        <w:t>неустановлен</w:t>
      </w:r>
      <w:proofErr w:type="spellEnd"/>
      <w:r w:rsidRPr="00A82E4A">
        <w:rPr>
          <w:rFonts w:ascii="Arial" w:eastAsia="Times New Roman" w:hAnsi="Arial" w:cs="Arial"/>
          <w:color w:val="000000"/>
          <w:sz w:val="20"/>
          <w:szCs w:val="20"/>
          <w:shd w:val="clear" w:color="auto" w:fill="FDFDFD"/>
          <w:lang w:eastAsia="ru-RU"/>
        </w:rPr>
        <w:t xml:space="preserve">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Несвоевременное рассмотрение или не рассмотрение жалобы вышестоящим органом, вышестоящим должностным лицом свидетельствует о наличии уважительной причины пропуска срока обращения в суд.</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Пропуск срока обращения в суд без уважительной причины, а также невозможность восстановления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Если иное не предусмотрено КАС РФ,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со дня поступления административного искового заявления в суд.</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 xml:space="preserve">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w:t>
      </w:r>
      <w:r w:rsidRPr="00A82E4A">
        <w:rPr>
          <w:rFonts w:ascii="Arial" w:eastAsia="Times New Roman" w:hAnsi="Arial" w:cs="Arial"/>
          <w:color w:val="000000"/>
          <w:sz w:val="20"/>
          <w:szCs w:val="20"/>
          <w:shd w:val="clear" w:color="auto" w:fill="FDFDFD"/>
          <w:lang w:eastAsia="ru-RU"/>
        </w:rPr>
        <w:lastRenderedPageBreak/>
        <w:t>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w:t>
      </w:r>
      <w:proofErr w:type="gramEnd"/>
      <w:r w:rsidRPr="00A82E4A">
        <w:rPr>
          <w:rFonts w:ascii="Arial" w:eastAsia="Times New Roman" w:hAnsi="Arial" w:cs="Arial"/>
          <w:color w:val="000000"/>
          <w:sz w:val="20"/>
          <w:szCs w:val="20"/>
          <w:shd w:val="clear" w:color="auto" w:fill="FDFDFD"/>
          <w:lang w:eastAsia="ru-RU"/>
        </w:rPr>
        <w:t xml:space="preserve">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следующие обстоятельства: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2) соблюдены ли сроки обращения в суд;</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3) соблюдены ли требования нормативных правовых актов, устанавливающих:</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а) полномочия органа, организации, лица, </w:t>
      </w:r>
      <w:proofErr w:type="gramStart"/>
      <w:r w:rsidRPr="00A82E4A">
        <w:rPr>
          <w:rFonts w:ascii="Arial" w:eastAsia="Times New Roman" w:hAnsi="Arial" w:cs="Arial"/>
          <w:color w:val="000000"/>
          <w:sz w:val="20"/>
          <w:szCs w:val="20"/>
          <w:shd w:val="clear" w:color="auto" w:fill="FDFDFD"/>
          <w:lang w:eastAsia="ru-RU"/>
        </w:rPr>
        <w:t>наделённых</w:t>
      </w:r>
      <w:proofErr w:type="gramEnd"/>
      <w:r w:rsidRPr="00A82E4A">
        <w:rPr>
          <w:rFonts w:ascii="Arial" w:eastAsia="Times New Roman" w:hAnsi="Arial" w:cs="Arial"/>
          <w:color w:val="000000"/>
          <w:sz w:val="20"/>
          <w:szCs w:val="20"/>
          <w:shd w:val="clear" w:color="auto" w:fill="FDFDFD"/>
          <w:lang w:eastAsia="ru-RU"/>
        </w:rPr>
        <w:t xml:space="preserve"> государственными или иными публичными полномочиями, на принятие оспариваемого решения, совершение оспариваемого действия (бездействия);</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б) порядок принятия оспариваемого решения, совершения оспариваемого действия (бездействия) в случае, если такой порядок установлен;</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принимается по правилам, установленным главой 15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w:t>
      </w:r>
      <w:proofErr w:type="gramEnd"/>
      <w:r w:rsidRPr="00A82E4A">
        <w:rPr>
          <w:rFonts w:ascii="Arial" w:eastAsia="Times New Roman" w:hAnsi="Arial" w:cs="Arial"/>
          <w:color w:val="000000"/>
          <w:sz w:val="20"/>
          <w:szCs w:val="20"/>
          <w:shd w:val="clear" w:color="auto" w:fill="FDFDFD"/>
          <w:lang w:eastAsia="ru-RU"/>
        </w:rPr>
        <w:t xml:space="preserve"> реализации законных интересов лиц, в интересах которых было подано соответствующее административное исковое заявление;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2) об отказе в удовлетворении заявленных требований о признании оспариваемых решения, действия (бездействия) </w:t>
      </w:r>
      <w:proofErr w:type="gramStart"/>
      <w:r w:rsidRPr="00A82E4A">
        <w:rPr>
          <w:rFonts w:ascii="Arial" w:eastAsia="Times New Roman" w:hAnsi="Arial" w:cs="Arial"/>
          <w:color w:val="000000"/>
          <w:sz w:val="20"/>
          <w:szCs w:val="20"/>
          <w:shd w:val="clear" w:color="auto" w:fill="FDFDFD"/>
          <w:lang w:eastAsia="ru-RU"/>
        </w:rPr>
        <w:t>незаконными</w:t>
      </w:r>
      <w:proofErr w:type="gramEnd"/>
      <w:r w:rsidRPr="00A82E4A">
        <w:rPr>
          <w:rFonts w:ascii="Arial" w:eastAsia="Times New Roman" w:hAnsi="Arial" w:cs="Arial"/>
          <w:color w:val="000000"/>
          <w:sz w:val="20"/>
          <w:szCs w:val="20"/>
          <w:shd w:val="clear" w:color="auto" w:fill="FDFDFD"/>
          <w:lang w:eastAsia="ru-RU"/>
        </w:rPr>
        <w:t>.</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Решение по административному делу об оспаривании решения, действия (бездействия) вступает в законную силу по правилам, предусмотренным статьей 186 КАС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случае</w:t>
      </w:r>
      <w:proofErr w:type="gramStart"/>
      <w:r w:rsidRPr="00A82E4A">
        <w:rPr>
          <w:rFonts w:ascii="Arial" w:eastAsia="Times New Roman" w:hAnsi="Arial" w:cs="Arial"/>
          <w:color w:val="000000"/>
          <w:sz w:val="20"/>
          <w:szCs w:val="20"/>
          <w:shd w:val="clear" w:color="auto" w:fill="FDFDFD"/>
          <w:lang w:eastAsia="ru-RU"/>
        </w:rPr>
        <w:t>,</w:t>
      </w:r>
      <w:proofErr w:type="gramEnd"/>
      <w:r w:rsidRPr="00A82E4A">
        <w:rPr>
          <w:rFonts w:ascii="Arial" w:eastAsia="Times New Roman" w:hAnsi="Arial" w:cs="Arial"/>
          <w:color w:val="000000"/>
          <w:sz w:val="20"/>
          <w:szCs w:val="20"/>
          <w:shd w:val="clear" w:color="auto" w:fill="FDFDFD"/>
          <w:lang w:eastAsia="ru-RU"/>
        </w:rPr>
        <w:t xml:space="preserve"> если </w:t>
      </w:r>
      <w:r w:rsidRPr="00A82E4A">
        <w:rPr>
          <w:rFonts w:ascii="Arial" w:eastAsia="Times New Roman" w:hAnsi="Arial" w:cs="Arial"/>
          <w:b/>
          <w:bCs/>
          <w:color w:val="000000"/>
          <w:sz w:val="20"/>
          <w:szCs w:val="20"/>
          <w:shd w:val="clear" w:color="auto" w:fill="FDFDFD"/>
          <w:lang w:eastAsia="ru-RU"/>
        </w:rPr>
        <w:t>муниципальным ненормативным правовым актом затрагиваются интересы граждан и организаций в сфере предпринимательской и иной экономической деятельности</w:t>
      </w:r>
      <w:r w:rsidRPr="00A82E4A">
        <w:rPr>
          <w:rFonts w:ascii="Arial" w:eastAsia="Times New Roman" w:hAnsi="Arial" w:cs="Arial"/>
          <w:color w:val="000000"/>
          <w:sz w:val="20"/>
          <w:szCs w:val="20"/>
          <w:shd w:val="clear" w:color="auto" w:fill="FDFDFD"/>
          <w:lang w:eastAsia="ru-RU"/>
        </w:rPr>
        <w:t>, то они подлежат обжалованию в арбитражном суде по правилам, закрепленным в главе 24 АПК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 xml:space="preserve">То есть,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w:t>
      </w:r>
      <w:r w:rsidRPr="00A82E4A">
        <w:rPr>
          <w:rFonts w:ascii="Arial" w:eastAsia="Times New Roman" w:hAnsi="Arial" w:cs="Arial"/>
          <w:color w:val="000000"/>
          <w:sz w:val="20"/>
          <w:szCs w:val="20"/>
          <w:shd w:val="clear" w:color="auto" w:fill="FDFDFD"/>
          <w:lang w:eastAsia="ru-RU"/>
        </w:rPr>
        <w:lastRenderedPageBreak/>
        <w:t>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w:t>
      </w:r>
      <w:proofErr w:type="gramEnd"/>
      <w:r w:rsidRPr="00A82E4A">
        <w:rPr>
          <w:rFonts w:ascii="Arial" w:eastAsia="Times New Roman" w:hAnsi="Arial" w:cs="Arial"/>
          <w:color w:val="000000"/>
          <w:sz w:val="20"/>
          <w:szCs w:val="20"/>
          <w:shd w:val="clear" w:color="auto" w:fill="FDFDFD"/>
          <w:lang w:eastAsia="ru-RU"/>
        </w:rPr>
        <w:t xml:space="preserve">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Данные дела рассматриваются арбитражным судом по общим правилам искового производства, предусмотренным АПК РФ с учетом особенностей, установленных главой 24 АПК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w:t>
      </w:r>
      <w:proofErr w:type="gramStart"/>
      <w:r w:rsidRPr="00A82E4A">
        <w:rPr>
          <w:rFonts w:ascii="Arial" w:eastAsia="Times New Roman" w:hAnsi="Arial" w:cs="Arial"/>
          <w:color w:val="000000"/>
          <w:sz w:val="20"/>
          <w:szCs w:val="20"/>
          <w:shd w:val="clear" w:color="auto" w:fill="FDFDFD"/>
          <w:lang w:eastAsia="ru-RU"/>
        </w:rPr>
        <w:t>недействительными</w:t>
      </w:r>
      <w:proofErr w:type="gramEnd"/>
      <w:r w:rsidRPr="00A82E4A">
        <w:rPr>
          <w:rFonts w:ascii="Arial" w:eastAsia="Times New Roman" w:hAnsi="Arial" w:cs="Arial"/>
          <w:color w:val="000000"/>
          <w:sz w:val="20"/>
          <w:szCs w:val="20"/>
          <w:shd w:val="clear" w:color="auto" w:fill="FDFDFD"/>
          <w:lang w:eastAsia="ru-RU"/>
        </w:rPr>
        <w:t xml:space="preserve"> ненормативных правовых актов или о признании незаконными решений и действий (бездействия) указанных органов и лиц.</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Заявления о признании ненормативных правовых актов </w:t>
      </w:r>
      <w:proofErr w:type="gramStart"/>
      <w:r w:rsidRPr="00A82E4A">
        <w:rPr>
          <w:rFonts w:ascii="Arial" w:eastAsia="Times New Roman" w:hAnsi="Arial" w:cs="Arial"/>
          <w:color w:val="000000"/>
          <w:sz w:val="20"/>
          <w:szCs w:val="20"/>
          <w:shd w:val="clear" w:color="auto" w:fill="FDFDFD"/>
          <w:lang w:eastAsia="ru-RU"/>
        </w:rPr>
        <w:t>недействительными</w:t>
      </w:r>
      <w:proofErr w:type="gramEnd"/>
      <w:r w:rsidRPr="00A82E4A">
        <w:rPr>
          <w:rFonts w:ascii="Arial" w:eastAsia="Times New Roman" w:hAnsi="Arial" w:cs="Arial"/>
          <w:color w:val="000000"/>
          <w:sz w:val="20"/>
          <w:szCs w:val="20"/>
          <w:shd w:val="clear" w:color="auto" w:fill="FDFDFD"/>
          <w:lang w:eastAsia="ru-RU"/>
        </w:rPr>
        <w:t>,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Заявление может быть подано в арбитражный суд в течение трёх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w:t>
      </w:r>
      <w:proofErr w:type="gramEnd"/>
      <w:r w:rsidRPr="00A82E4A">
        <w:rPr>
          <w:rFonts w:ascii="Arial" w:eastAsia="Times New Roman" w:hAnsi="Arial" w:cs="Arial"/>
          <w:color w:val="000000"/>
          <w:sz w:val="20"/>
          <w:szCs w:val="20"/>
          <w:shd w:val="clear" w:color="auto" w:fill="FDFDFD"/>
          <w:lang w:eastAsia="ru-RU"/>
        </w:rPr>
        <w:t xml:space="preserve"> Указанный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Заявление о признании ненормативного муниципального правового акта недействительным должно соответствовать требованиям, предусмотренным статьей 199 АПК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w:t>
      </w:r>
      <w:proofErr w:type="gramEnd"/>
      <w:r w:rsidRPr="00A82E4A">
        <w:rPr>
          <w:rFonts w:ascii="Arial" w:eastAsia="Times New Roman" w:hAnsi="Arial" w:cs="Arial"/>
          <w:color w:val="000000"/>
          <w:sz w:val="20"/>
          <w:szCs w:val="20"/>
          <w:shd w:val="clear" w:color="auto" w:fill="FDFDFD"/>
          <w:lang w:eastAsia="ru-RU"/>
        </w:rPr>
        <w:t xml:space="preserve">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 </w:t>
      </w:r>
      <w:proofErr w:type="gramStart"/>
      <w:r w:rsidRPr="00A82E4A">
        <w:rPr>
          <w:rFonts w:ascii="Arial" w:eastAsia="Times New Roman" w:hAnsi="Arial" w:cs="Arial"/>
          <w:color w:val="000000"/>
          <w:sz w:val="20"/>
          <w:szCs w:val="20"/>
          <w:shd w:val="clear" w:color="auto" w:fill="FDFDFD"/>
          <w:lang w:eastAsia="ru-RU"/>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w:t>
      </w:r>
      <w:proofErr w:type="gramEnd"/>
      <w:r w:rsidRPr="00A82E4A">
        <w:rPr>
          <w:rFonts w:ascii="Arial" w:eastAsia="Times New Roman" w:hAnsi="Arial" w:cs="Arial"/>
          <w:color w:val="000000"/>
          <w:sz w:val="20"/>
          <w:szCs w:val="20"/>
          <w:shd w:val="clear" w:color="auto" w:fill="FDFDFD"/>
          <w:lang w:eastAsia="ru-RU"/>
        </w:rPr>
        <w:t xml:space="preserve"> или совершили действия (бездействие).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proofErr w:type="gramStart"/>
      <w:r w:rsidRPr="00A82E4A">
        <w:rPr>
          <w:rFonts w:ascii="Arial" w:eastAsia="Times New Roman" w:hAnsi="Arial" w:cs="Arial"/>
          <w:color w:val="000000"/>
          <w:sz w:val="20"/>
          <w:szCs w:val="20"/>
          <w:shd w:val="clear" w:color="auto" w:fill="FDFDFD"/>
          <w:lang w:eastAsia="ru-RU"/>
        </w:rPr>
        <w:lastRenderedPageBreak/>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roofErr w:type="gramEnd"/>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В случае</w:t>
      </w:r>
      <w:proofErr w:type="gramStart"/>
      <w:r w:rsidRPr="00A82E4A">
        <w:rPr>
          <w:rFonts w:ascii="Arial" w:eastAsia="Times New Roman" w:hAnsi="Arial" w:cs="Arial"/>
          <w:color w:val="000000"/>
          <w:sz w:val="20"/>
          <w:szCs w:val="20"/>
          <w:shd w:val="clear" w:color="auto" w:fill="FDFDFD"/>
          <w:lang w:eastAsia="ru-RU"/>
        </w:rPr>
        <w:t>,</w:t>
      </w:r>
      <w:proofErr w:type="gramEnd"/>
      <w:r w:rsidRPr="00A82E4A">
        <w:rPr>
          <w:rFonts w:ascii="Arial" w:eastAsia="Times New Roman" w:hAnsi="Arial" w:cs="Arial"/>
          <w:color w:val="000000"/>
          <w:sz w:val="20"/>
          <w:szCs w:val="20"/>
          <w:shd w:val="clear" w:color="auto" w:fill="FDFDFD"/>
          <w:lang w:eastAsia="ru-RU"/>
        </w:rPr>
        <w:t xml:space="preserve">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p>
    <w:p w:rsidR="00A82E4A" w:rsidRPr="00A82E4A" w:rsidRDefault="00A82E4A" w:rsidP="00A82E4A">
      <w:pPr>
        <w:shd w:val="clear" w:color="auto" w:fill="FFFFFF"/>
        <w:spacing w:before="100" w:beforeAutospacing="1" w:after="100" w:afterAutospacing="1" w:line="240" w:lineRule="auto"/>
        <w:ind w:firstLine="709"/>
        <w:jc w:val="both"/>
        <w:rPr>
          <w:rFonts w:ascii="Trebuchet MS" w:eastAsia="Times New Roman" w:hAnsi="Trebuchet MS" w:cs="Times New Roman"/>
          <w:color w:val="000000"/>
          <w:sz w:val="20"/>
          <w:szCs w:val="20"/>
          <w:lang w:eastAsia="ru-RU"/>
        </w:rPr>
      </w:pPr>
      <w:r w:rsidRPr="00A82E4A">
        <w:rPr>
          <w:rFonts w:ascii="Arial" w:eastAsia="Times New Roman" w:hAnsi="Arial" w:cs="Arial"/>
          <w:color w:val="000000"/>
          <w:sz w:val="20"/>
          <w:szCs w:val="20"/>
          <w:shd w:val="clear" w:color="auto" w:fill="FDFDFD"/>
          <w:lang w:eastAsia="ru-RU"/>
        </w:rPr>
        <w:t xml:space="preserve">Со дня принятия решения арбитражного суда о признании </w:t>
      </w:r>
      <w:proofErr w:type="gramStart"/>
      <w:r w:rsidRPr="00A82E4A">
        <w:rPr>
          <w:rFonts w:ascii="Arial" w:eastAsia="Times New Roman" w:hAnsi="Arial" w:cs="Arial"/>
          <w:color w:val="000000"/>
          <w:sz w:val="20"/>
          <w:szCs w:val="20"/>
          <w:shd w:val="clear" w:color="auto" w:fill="FDFDFD"/>
          <w:lang w:eastAsia="ru-RU"/>
        </w:rPr>
        <w:t>недействительным</w:t>
      </w:r>
      <w:proofErr w:type="gramEnd"/>
      <w:r w:rsidRPr="00A82E4A">
        <w:rPr>
          <w:rFonts w:ascii="Arial" w:eastAsia="Times New Roman" w:hAnsi="Arial" w:cs="Arial"/>
          <w:color w:val="000000"/>
          <w:sz w:val="20"/>
          <w:szCs w:val="20"/>
          <w:shd w:val="clear" w:color="auto" w:fill="FDFDFD"/>
          <w:lang w:eastAsia="ru-RU"/>
        </w:rPr>
        <w:t xml:space="preserve"> ненормативного правового акта полностью или в части указанный акт или отдельные его положения не подлежат применению.</w:t>
      </w:r>
    </w:p>
    <w:tbl>
      <w:tblPr>
        <w:tblW w:w="0" w:type="auto"/>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A82E4A" w:rsidRPr="00A82E4A" w:rsidTr="00A82E4A">
        <w:trPr>
          <w:tblCellSpacing w:w="15" w:type="dxa"/>
          <w:jc w:val="center"/>
        </w:trPr>
        <w:tc>
          <w:tcPr>
            <w:tcW w:w="0" w:type="auto"/>
            <w:shd w:val="clear" w:color="auto" w:fill="FFFFFF"/>
            <w:vAlign w:val="center"/>
            <w:hideMark/>
          </w:tcPr>
          <w:p w:rsidR="00A82E4A" w:rsidRPr="00A82E4A" w:rsidRDefault="00A82E4A" w:rsidP="00A82E4A">
            <w:pPr>
              <w:spacing w:after="0" w:line="240" w:lineRule="auto"/>
              <w:rPr>
                <w:rFonts w:ascii="Trebuchet MS" w:eastAsia="Times New Roman" w:hAnsi="Trebuchet MS" w:cs="Times New Roman"/>
                <w:color w:val="000000"/>
                <w:sz w:val="20"/>
                <w:szCs w:val="20"/>
                <w:lang w:eastAsia="ru-RU"/>
              </w:rPr>
            </w:pPr>
          </w:p>
        </w:tc>
      </w:tr>
    </w:tbl>
    <w:p w:rsidR="0068690B" w:rsidRDefault="0068690B">
      <w:bookmarkStart w:id="0" w:name="_GoBack"/>
      <w:bookmarkEnd w:id="0"/>
    </w:p>
    <w:sectPr w:rsidR="006869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B2"/>
    <w:rsid w:val="0068690B"/>
    <w:rsid w:val="00A82E4A"/>
    <w:rsid w:val="00F5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2E4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96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2765</Words>
  <Characters>15764</Characters>
  <Application>Microsoft Office Word</Application>
  <DocSecurity>0</DocSecurity>
  <Lines>131</Lines>
  <Paragraphs>36</Paragraphs>
  <ScaleCrop>false</ScaleCrop>
  <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2022-08-12T01:41:00Z</dcterms:created>
  <dcterms:modified xsi:type="dcterms:W3CDTF">2022-08-12T01:41:00Z</dcterms:modified>
</cp:coreProperties>
</file>